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9A74E" w14:textId="48DCF05C" w:rsidR="00A250B6" w:rsidRPr="00A250B6" w:rsidRDefault="00A250B6" w:rsidP="00A250B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A250B6">
        <w:rPr>
          <w:rFonts w:ascii="Arial" w:eastAsia="MS Mincho" w:hAnsi="Arial"/>
          <w:b/>
          <w:noProof/>
          <w:sz w:val="24"/>
        </w:rPr>
        <w:t>3GPP TSG-</w:t>
      </w:r>
      <w:r w:rsidRPr="00A250B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A250B6">
        <w:rPr>
          <w:rFonts w:ascii="Arial" w:eastAsia="MS Mincho" w:hAnsi="Arial"/>
          <w:b/>
          <w:noProof/>
          <w:sz w:val="24"/>
        </w:rPr>
        <w:t xml:space="preserve"> Meetin</w:t>
      </w:r>
      <w:r w:rsidRPr="00A250B6">
        <w:rPr>
          <w:rFonts w:ascii="Arial" w:eastAsia="MS Mincho" w:hAnsi="Arial"/>
          <w:b/>
          <w:noProof/>
          <w:sz w:val="24"/>
          <w:lang w:eastAsia="zh-CN"/>
        </w:rPr>
        <w:t>g #103-e</w:t>
      </w:r>
      <w:r w:rsidRPr="00A250B6">
        <w:rPr>
          <w:rFonts w:ascii="Arial" w:eastAsia="MS Mincho" w:hAnsi="Arial" w:cs="Arial"/>
          <w:b/>
          <w:noProof/>
          <w:sz w:val="24"/>
          <w:szCs w:val="24"/>
        </w:rPr>
        <w:tab/>
      </w:r>
      <w:r w:rsidR="00051C4B" w:rsidRPr="00051C4B">
        <w:rPr>
          <w:rFonts w:ascii="Arial" w:hAnsi="Arial" w:cs="Arial"/>
          <w:b/>
          <w:noProof/>
          <w:sz w:val="24"/>
          <w:szCs w:val="24"/>
          <w:lang w:eastAsia="zh-CN"/>
        </w:rPr>
        <w:t>R4-2209877</w:t>
      </w:r>
    </w:p>
    <w:bookmarkEnd w:id="0"/>
    <w:p w14:paraId="5604236A" w14:textId="77777777" w:rsidR="00A250B6" w:rsidRPr="00A250B6" w:rsidRDefault="00A250B6" w:rsidP="00A250B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A250B6">
        <w:rPr>
          <w:rFonts w:ascii="Arial" w:eastAsia="MS Mincho" w:hAnsi="Arial"/>
          <w:b/>
          <w:noProof/>
          <w:sz w:val="24"/>
        </w:rPr>
        <w:t>Electronic Meeting, 9</w:t>
      </w:r>
      <w:r w:rsidRPr="00A250B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A250B6">
        <w:rPr>
          <w:rFonts w:ascii="Arial" w:eastAsia="MS Mincho" w:hAnsi="Arial"/>
          <w:b/>
          <w:noProof/>
          <w:sz w:val="24"/>
        </w:rPr>
        <w:t xml:space="preserve"> – 20</w:t>
      </w:r>
      <w:r w:rsidRPr="00A250B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A250B6">
        <w:rPr>
          <w:rFonts w:ascii="Arial" w:eastAsia="MS Mincho" w:hAnsi="Arial"/>
          <w:b/>
          <w:noProof/>
          <w:sz w:val="24"/>
        </w:rPr>
        <w:t xml:space="preserve"> May, 2022</w:t>
      </w:r>
      <w:bookmarkEnd w:id="1"/>
    </w:p>
    <w:p w14:paraId="68DEAB42" w14:textId="0C72F90C" w:rsidR="00D46BD4" w:rsidRPr="00CD4EA3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415CEB94" w14:textId="52B390E8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22181" w:rsidRPr="006551CC">
        <w:rPr>
          <w:rFonts w:ascii="Arial" w:hAnsi="Arial"/>
          <w:sz w:val="24"/>
          <w:lang w:val="en-US" w:eastAsia="zh-CN"/>
        </w:rPr>
        <w:t xml:space="preserve">Discussion on </w:t>
      </w:r>
      <w:r w:rsidR="00557704">
        <w:rPr>
          <w:rFonts w:ascii="Arial" w:hAnsi="Arial"/>
          <w:sz w:val="24"/>
          <w:lang w:val="en-US" w:eastAsia="zh-CN"/>
        </w:rPr>
        <w:t>satellite</w:t>
      </w:r>
      <w:r w:rsidR="002F4BA9" w:rsidRPr="006551CC">
        <w:rPr>
          <w:rFonts w:ascii="Arial" w:hAnsi="Arial"/>
          <w:sz w:val="24"/>
          <w:lang w:val="en-US" w:eastAsia="zh-CN"/>
        </w:rPr>
        <w:t xml:space="preserve"> </w:t>
      </w:r>
      <w:r w:rsidR="00526EB5">
        <w:rPr>
          <w:rFonts w:ascii="Arial" w:hAnsi="Arial"/>
          <w:sz w:val="24"/>
          <w:lang w:val="en-US" w:eastAsia="zh-CN"/>
        </w:rPr>
        <w:t>NTN</w:t>
      </w:r>
      <w:r w:rsidR="009D568F" w:rsidRPr="006551CC">
        <w:rPr>
          <w:rFonts w:ascii="Arial" w:hAnsi="Arial"/>
          <w:sz w:val="24"/>
          <w:lang w:val="en-US" w:eastAsia="zh-CN"/>
        </w:rPr>
        <w:t xml:space="preserve"> demod</w:t>
      </w:r>
      <w:r w:rsidR="00F568B5">
        <w:rPr>
          <w:rFonts w:ascii="Arial" w:hAnsi="Arial"/>
          <w:sz w:val="24"/>
          <w:lang w:val="en-US" w:eastAsia="zh-CN"/>
        </w:rPr>
        <w:t xml:space="preserve"> PUSCH</w:t>
      </w:r>
    </w:p>
    <w:p w14:paraId="24C6561F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7E2B66E" w14:textId="37889D99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A250B6">
        <w:rPr>
          <w:rFonts w:ascii="Arial" w:hAnsi="Arial"/>
          <w:sz w:val="24"/>
          <w:lang w:val="pt-BR"/>
        </w:rPr>
        <w:t>9.12.8</w:t>
      </w:r>
      <w:r w:rsidR="006C6F4B">
        <w:rPr>
          <w:rFonts w:ascii="Arial" w:hAnsi="Arial"/>
          <w:sz w:val="24"/>
          <w:lang w:val="pt-BR"/>
        </w:rPr>
        <w:t>.2.1</w:t>
      </w:r>
    </w:p>
    <w:p w14:paraId="7F7D8BA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0E626806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0AD73EDE" w14:textId="4CE0B5CD" w:rsidR="00CD4EA3" w:rsidRPr="004B565E" w:rsidRDefault="00CD4EA3" w:rsidP="00CD4EA3">
      <w:pPr>
        <w:rPr>
          <w:lang w:val="en-US" w:eastAsia="zh-CN"/>
        </w:rPr>
      </w:pPr>
      <w:r>
        <w:rPr>
          <w:lang w:eastAsia="zh-CN"/>
        </w:rPr>
        <w:t>During RAN#10</w:t>
      </w:r>
      <w:r w:rsidR="00A250B6">
        <w:rPr>
          <w:lang w:eastAsia="zh-CN"/>
        </w:rPr>
        <w:t>2</w:t>
      </w:r>
      <w:r>
        <w:rPr>
          <w:lang w:eastAsia="zh-CN"/>
        </w:rPr>
        <w:t>-e meeting, WF</w:t>
      </w:r>
      <w:r w:rsidRPr="00227E04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_Ref92466197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bookmarkStart w:id="2" w:name="_Hlk84866164"/>
      <w:r w:rsidRPr="008A77B2">
        <w:rPr>
          <w:lang w:eastAsia="zh-CN"/>
        </w:rPr>
        <w:t xml:space="preserve">on </w:t>
      </w:r>
      <w:r>
        <w:rPr>
          <w:lang w:eastAsia="zh-CN"/>
        </w:rPr>
        <w:t>NTN</w:t>
      </w:r>
      <w:r w:rsidRPr="008A77B2">
        <w:rPr>
          <w:lang w:eastAsia="zh-CN"/>
        </w:rPr>
        <w:t xml:space="preserve"> </w:t>
      </w:r>
      <w:r>
        <w:rPr>
          <w:lang w:eastAsia="zh-CN"/>
        </w:rPr>
        <w:t xml:space="preserve">satellite </w:t>
      </w:r>
      <w:r w:rsidRPr="008A77B2">
        <w:rPr>
          <w:lang w:eastAsia="zh-CN"/>
        </w:rPr>
        <w:t>demodulation</w:t>
      </w:r>
      <w:bookmarkEnd w:id="2"/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>
        <w:rPr>
          <w:lang w:val="en-US" w:eastAsia="zh-CN"/>
        </w:rPr>
        <w:t>NTN satellite</w:t>
      </w:r>
      <w:r w:rsidR="00AD29F8">
        <w:rPr>
          <w:lang w:val="en-US" w:eastAsia="zh-CN"/>
        </w:rPr>
        <w:t xml:space="preserve"> PUSCH</w:t>
      </w:r>
      <w:r w:rsidRPr="007009CC">
        <w:rPr>
          <w:lang w:val="en-US" w:eastAsia="zh-CN"/>
        </w:rPr>
        <w:t xml:space="preserve"> demodulation requirements</w:t>
      </w:r>
      <w:r w:rsidRPr="004B565E">
        <w:rPr>
          <w:lang w:val="en-US" w:eastAsia="zh-CN"/>
        </w:rPr>
        <w:t>.</w:t>
      </w:r>
    </w:p>
    <w:p w14:paraId="7CDB4715" w14:textId="14A0E3D9" w:rsidR="005B0251" w:rsidRDefault="003B1587" w:rsidP="005B0251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61DBFFCE" w14:textId="55E39D93" w:rsidR="00CD4EA3" w:rsidRDefault="00CD4EA3" w:rsidP="00CD4EA3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USCH</w:t>
      </w:r>
    </w:p>
    <w:p w14:paraId="1820F70F" w14:textId="76BBF702" w:rsidR="00CD4EA3" w:rsidRDefault="00240ABE" w:rsidP="00CD4EA3">
      <w:pPr>
        <w:pStyle w:val="3"/>
        <w:rPr>
          <w:lang w:val="en-US" w:eastAsia="zh-CN"/>
        </w:rPr>
      </w:pPr>
      <w:r w:rsidRPr="00240ABE">
        <w:rPr>
          <w:lang w:val="en-US" w:eastAsia="zh-CN"/>
        </w:rPr>
        <w:t>Scope of PUSCH requirements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D4EA3" w:rsidRPr="00240ABE" w14:paraId="5B06B7F6" w14:textId="77777777" w:rsidTr="00CD4EA3">
        <w:tc>
          <w:tcPr>
            <w:tcW w:w="10456" w:type="dxa"/>
          </w:tcPr>
          <w:p w14:paraId="444980B5" w14:textId="77777777" w:rsidR="00240ABE" w:rsidRPr="00240ABE" w:rsidRDefault="00240ABE" w:rsidP="00240ABE">
            <w:pPr>
              <w:spacing w:after="0" w:line="276" w:lineRule="auto"/>
              <w:rPr>
                <w:rFonts w:eastAsia="等线"/>
                <w:i/>
                <w:color w:val="0070C0"/>
                <w:lang w:val="en-US" w:eastAsia="zh-CN"/>
              </w:rPr>
            </w:pPr>
            <w:r w:rsidRPr="00240ABE">
              <w:rPr>
                <w:rFonts w:eastAsia="等线"/>
                <w:i/>
                <w:color w:val="0070C0"/>
                <w:lang w:val="en-US" w:eastAsia="zh-CN"/>
              </w:rPr>
              <w:t>Agreements</w:t>
            </w:r>
          </w:p>
          <w:p w14:paraId="52DB65E3" w14:textId="77777777" w:rsidR="00240ABE" w:rsidRPr="00240ABE" w:rsidRDefault="00240ABE" w:rsidP="00240ABE">
            <w:pPr>
              <w:pStyle w:val="a3"/>
              <w:numPr>
                <w:ilvl w:val="0"/>
                <w:numId w:val="31"/>
              </w:numPr>
              <w:spacing w:after="0"/>
              <w:ind w:firstLineChars="0"/>
              <w:rPr>
                <w:i/>
                <w:szCs w:val="24"/>
                <w:lang w:eastAsia="zh-CN"/>
              </w:rPr>
            </w:pPr>
            <w:r w:rsidRPr="00240ABE">
              <w:rPr>
                <w:i/>
                <w:szCs w:val="24"/>
                <w:lang w:eastAsia="zh-CN"/>
              </w:rPr>
              <w:t>Not to consider the requirements for mapping Type B with non-slot transmission</w:t>
            </w:r>
          </w:p>
          <w:p w14:paraId="45E08FE7" w14:textId="77777777" w:rsidR="00240ABE" w:rsidRPr="00240ABE" w:rsidRDefault="00240ABE" w:rsidP="00240ABE">
            <w:pPr>
              <w:spacing w:after="0" w:line="276" w:lineRule="auto"/>
              <w:rPr>
                <w:rFonts w:eastAsia="等线"/>
                <w:i/>
                <w:color w:val="0070C0"/>
                <w:lang w:val="en-US" w:eastAsia="zh-CN"/>
              </w:rPr>
            </w:pPr>
            <w:r w:rsidRPr="00240ABE">
              <w:rPr>
                <w:rFonts w:eastAsia="等线"/>
                <w:i/>
                <w:color w:val="0070C0"/>
                <w:lang w:val="en-US" w:eastAsia="zh-CN"/>
              </w:rPr>
              <w:t>Candidate options</w:t>
            </w:r>
          </w:p>
          <w:p w14:paraId="52FD73F9" w14:textId="77777777" w:rsidR="00240ABE" w:rsidRPr="00240ABE" w:rsidRDefault="00240ABE" w:rsidP="00240ABE">
            <w:pPr>
              <w:pStyle w:val="a3"/>
              <w:numPr>
                <w:ilvl w:val="0"/>
                <w:numId w:val="31"/>
              </w:numPr>
              <w:spacing w:after="0"/>
              <w:ind w:firstLineChars="0"/>
              <w:rPr>
                <w:i/>
                <w:szCs w:val="24"/>
                <w:lang w:eastAsia="zh-CN"/>
              </w:rPr>
            </w:pPr>
            <w:r w:rsidRPr="00240ABE">
              <w:rPr>
                <w:i/>
                <w:szCs w:val="24"/>
                <w:lang w:eastAsia="zh-CN"/>
              </w:rPr>
              <w:t>Option 1: Do not consider 2 step RACH case</w:t>
            </w:r>
          </w:p>
          <w:p w14:paraId="090334A1" w14:textId="1EA4DF4C" w:rsidR="00CD4EA3" w:rsidRPr="00240ABE" w:rsidRDefault="00240ABE" w:rsidP="00240ABE">
            <w:pPr>
              <w:pStyle w:val="a3"/>
              <w:numPr>
                <w:ilvl w:val="0"/>
                <w:numId w:val="31"/>
              </w:numPr>
              <w:spacing w:after="0"/>
              <w:ind w:firstLineChars="0"/>
              <w:rPr>
                <w:i/>
                <w:szCs w:val="24"/>
                <w:lang w:eastAsia="zh-CN"/>
              </w:rPr>
            </w:pPr>
            <w:r w:rsidRPr="00240ABE">
              <w:rPr>
                <w:i/>
                <w:szCs w:val="24"/>
                <w:lang w:eastAsia="zh-CN"/>
              </w:rPr>
              <w:t>Option 2: Consider the 2 step RACH case</w:t>
            </w:r>
          </w:p>
        </w:tc>
      </w:tr>
    </w:tbl>
    <w:p w14:paraId="157C1DCB" w14:textId="4240478A" w:rsidR="00CD4EA3" w:rsidRDefault="00CD4EA3" w:rsidP="00CD4EA3">
      <w:pPr>
        <w:rPr>
          <w:lang w:val="en-US" w:eastAsia="zh-CN"/>
        </w:rPr>
      </w:pPr>
    </w:p>
    <w:p w14:paraId="34EB8C1D" w14:textId="637BE747" w:rsidR="000A1FCC" w:rsidRDefault="0062202A" w:rsidP="00CD4EA3">
      <w:pPr>
        <w:rPr>
          <w:lang w:val="en-US" w:eastAsia="zh-CN"/>
        </w:rPr>
      </w:pPr>
      <w:r w:rsidRPr="0062202A">
        <w:rPr>
          <w:lang w:val="en-US" w:eastAsia="zh-CN"/>
        </w:rPr>
        <w:t>2-step RA type</w:t>
      </w:r>
      <w:r>
        <w:rPr>
          <w:lang w:val="en-US" w:eastAsia="zh-CN"/>
        </w:rPr>
        <w:t xml:space="preserve"> is introduced </w:t>
      </w:r>
      <w:r w:rsidR="00A250B6">
        <w:rPr>
          <w:lang w:val="en-US" w:eastAsia="zh-CN"/>
        </w:rPr>
        <w:t xml:space="preserve">in Rel-16 </w:t>
      </w:r>
      <w:r>
        <w:rPr>
          <w:lang w:val="en-US" w:eastAsia="zh-CN"/>
        </w:rPr>
        <w:t xml:space="preserve">to </w:t>
      </w:r>
      <w:r w:rsidR="0023592D">
        <w:rPr>
          <w:lang w:val="en-US" w:eastAsia="zh-CN"/>
        </w:rPr>
        <w:t xml:space="preserve">reduce </w:t>
      </w:r>
      <w:r w:rsidR="00A250B6">
        <w:rPr>
          <w:lang w:val="en-US" w:eastAsia="zh-CN"/>
        </w:rPr>
        <w:t>the delay of the</w:t>
      </w:r>
      <w:r>
        <w:rPr>
          <w:lang w:val="en-US" w:eastAsia="zh-CN"/>
        </w:rPr>
        <w:t xml:space="preserve"> initial access. </w:t>
      </w:r>
      <w:r w:rsidR="00872BD7">
        <w:rPr>
          <w:lang w:val="en-US" w:eastAsia="zh-CN"/>
        </w:rPr>
        <w:t>W</w:t>
      </w:r>
      <w:r w:rsidR="000A1FCC" w:rsidRPr="000A1FCC">
        <w:rPr>
          <w:lang w:val="en-US" w:eastAsia="zh-CN"/>
        </w:rPr>
        <w:t xml:space="preserve">e think 2-step RA type is </w:t>
      </w:r>
      <w:r w:rsidR="00A250B6">
        <w:rPr>
          <w:lang w:val="en-US" w:eastAsia="zh-CN"/>
        </w:rPr>
        <w:t xml:space="preserve">also </w:t>
      </w:r>
      <w:r w:rsidR="000A1FCC" w:rsidRPr="000A1FCC">
        <w:rPr>
          <w:lang w:val="en-US" w:eastAsia="zh-CN"/>
        </w:rPr>
        <w:t xml:space="preserve">benefit for NTN scenario </w:t>
      </w:r>
      <w:r w:rsidR="000A1FCC">
        <w:rPr>
          <w:lang w:val="en-US" w:eastAsia="zh-CN"/>
        </w:rPr>
        <w:t xml:space="preserve">since </w:t>
      </w:r>
      <w:r w:rsidR="009B3767">
        <w:rPr>
          <w:lang w:val="en-US" w:eastAsia="zh-CN"/>
        </w:rPr>
        <w:t>there is very small frequency offset and delay offset after UE pre-compensation</w:t>
      </w:r>
      <w:r w:rsidR="00A250B6">
        <w:rPr>
          <w:lang w:val="en-US" w:eastAsia="zh-CN"/>
        </w:rPr>
        <w:t xml:space="preserve"> so that the performance for PUSCH in Msg3 can be ensured</w:t>
      </w:r>
      <w:r w:rsidR="009B3767">
        <w:rPr>
          <w:lang w:val="en-US" w:eastAsia="zh-CN"/>
        </w:rPr>
        <w:t xml:space="preserve">. So we propose to </w:t>
      </w:r>
      <w:r w:rsidR="009B3767" w:rsidRPr="009B3767">
        <w:rPr>
          <w:lang w:val="en-US" w:eastAsia="zh-CN"/>
        </w:rPr>
        <w:t>define requirements</w:t>
      </w:r>
      <w:r w:rsidR="009B3767">
        <w:rPr>
          <w:lang w:val="en-US" w:eastAsia="zh-CN"/>
        </w:rPr>
        <w:t xml:space="preserve"> for </w:t>
      </w:r>
      <w:r w:rsidR="009B3767" w:rsidRPr="009B3767">
        <w:rPr>
          <w:lang w:val="en-US" w:eastAsia="zh-CN"/>
        </w:rPr>
        <w:t>2-step RA type requirement</w:t>
      </w:r>
      <w:r w:rsidR="009B3767">
        <w:rPr>
          <w:lang w:val="en-US" w:eastAsia="zh-CN"/>
        </w:rPr>
        <w:t>.</w:t>
      </w:r>
    </w:p>
    <w:p w14:paraId="5E62157C" w14:textId="5661A73D" w:rsidR="009B3767" w:rsidRPr="009B3767" w:rsidRDefault="009B3767" w:rsidP="00CD4EA3">
      <w:pPr>
        <w:pStyle w:val="Proposal"/>
      </w:pPr>
      <w:r w:rsidRPr="009B3767">
        <w:t>For NTN PUSCH, define requirements for</w:t>
      </w:r>
      <w:r>
        <w:t xml:space="preserve"> </w:t>
      </w:r>
      <w:r w:rsidRPr="009B3767">
        <w:t>2-step RA type requirement.</w:t>
      </w:r>
    </w:p>
    <w:p w14:paraId="47B319FA" w14:textId="5C095E3F" w:rsidR="00CD4EA3" w:rsidRDefault="00CD4EA3" w:rsidP="00CD4EA3">
      <w:pPr>
        <w:pStyle w:val="3"/>
        <w:rPr>
          <w:lang w:val="en-US" w:eastAsia="zh-CN"/>
        </w:rPr>
      </w:pPr>
      <w:r w:rsidRPr="00CD4EA3">
        <w:rPr>
          <w:lang w:val="en-US" w:eastAsia="zh-CN"/>
        </w:rPr>
        <w:t>SCS/CBW set for PUSCH requirements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D4EA3" w:rsidRPr="00240ABE" w14:paraId="2E184CCB" w14:textId="77777777" w:rsidTr="00CD4EA3">
        <w:tc>
          <w:tcPr>
            <w:tcW w:w="10456" w:type="dxa"/>
          </w:tcPr>
          <w:p w14:paraId="14CC2659" w14:textId="77777777" w:rsidR="00240ABE" w:rsidRPr="00240ABE" w:rsidRDefault="00240ABE" w:rsidP="00240ABE">
            <w:pPr>
              <w:spacing w:after="0" w:line="276" w:lineRule="auto"/>
              <w:rPr>
                <w:rFonts w:eastAsia="等线"/>
                <w:i/>
                <w:color w:val="0070C0"/>
                <w:lang w:val="en-US" w:eastAsia="zh-CN"/>
              </w:rPr>
            </w:pPr>
            <w:r w:rsidRPr="00240ABE">
              <w:rPr>
                <w:rFonts w:eastAsia="等线"/>
                <w:i/>
                <w:color w:val="0070C0"/>
                <w:lang w:val="en-US" w:eastAsia="zh-CN"/>
              </w:rPr>
              <w:t>Candidate options</w:t>
            </w:r>
          </w:p>
          <w:p w14:paraId="76E7E67E" w14:textId="77777777" w:rsidR="00240ABE" w:rsidRPr="00240ABE" w:rsidRDefault="00240ABE" w:rsidP="00240ABE">
            <w:pPr>
              <w:pStyle w:val="a3"/>
              <w:numPr>
                <w:ilvl w:val="0"/>
                <w:numId w:val="31"/>
              </w:numPr>
              <w:spacing w:after="0"/>
              <w:ind w:firstLineChars="0"/>
              <w:rPr>
                <w:i/>
                <w:szCs w:val="24"/>
                <w:lang w:eastAsia="zh-CN"/>
              </w:rPr>
            </w:pPr>
            <w:r w:rsidRPr="00240ABE">
              <w:rPr>
                <w:i/>
                <w:szCs w:val="24"/>
                <w:lang w:eastAsia="zh-CN"/>
              </w:rPr>
              <w:t xml:space="preserve">Option 1: 15kHz SCS: 5MHz/10MHz/20MHz, 30kHz SCS: 10MHz/20MHz  </w:t>
            </w:r>
          </w:p>
          <w:p w14:paraId="44CE0165" w14:textId="3DDAAD21" w:rsidR="00CD4EA3" w:rsidRPr="00240ABE" w:rsidRDefault="00240ABE" w:rsidP="00240ABE">
            <w:pPr>
              <w:pStyle w:val="a3"/>
              <w:numPr>
                <w:ilvl w:val="0"/>
                <w:numId w:val="31"/>
              </w:numPr>
              <w:spacing w:after="0"/>
              <w:ind w:firstLineChars="0"/>
              <w:rPr>
                <w:i/>
                <w:szCs w:val="24"/>
                <w:lang w:eastAsia="zh-CN"/>
              </w:rPr>
            </w:pPr>
            <w:r w:rsidRPr="00240ABE">
              <w:rPr>
                <w:i/>
                <w:szCs w:val="24"/>
                <w:lang w:eastAsia="zh-CN"/>
              </w:rPr>
              <w:t>Option 2: a few of PRBs for all SCS</w:t>
            </w:r>
          </w:p>
        </w:tc>
      </w:tr>
    </w:tbl>
    <w:p w14:paraId="6E717F1C" w14:textId="4D27A4A9" w:rsidR="00CD4EA3" w:rsidRDefault="00CD4EA3" w:rsidP="00CD4EA3">
      <w:pPr>
        <w:rPr>
          <w:lang w:val="en-US" w:eastAsia="zh-CN"/>
        </w:rPr>
      </w:pPr>
    </w:p>
    <w:p w14:paraId="721080B3" w14:textId="77777777" w:rsidR="0062202A" w:rsidRDefault="00AD29F8" w:rsidP="00AD29F8">
      <w:pPr>
        <w:rPr>
          <w:lang w:val="en-US" w:eastAsia="zh-CN"/>
        </w:rPr>
      </w:pPr>
      <w:r w:rsidRPr="00AD29F8">
        <w:rPr>
          <w:lang w:val="en-US" w:eastAsia="zh-CN"/>
        </w:rPr>
        <w:t>As per RF agreements, two new NTN satellite bands n256/n255 is introduced with {5, 10, 15, 20}MHz bandwidth configuration for 15kHz SCS and {10, 15, 20}MHz bandwidth configuration for 30kHz/60kHz SCS.</w:t>
      </w:r>
    </w:p>
    <w:p w14:paraId="2DFFDDD2" w14:textId="6E23E4E1" w:rsidR="00AD29F8" w:rsidRDefault="0062202A" w:rsidP="00AD29F8">
      <w:pPr>
        <w:rPr>
          <w:lang w:val="en-US" w:eastAsia="zh-CN"/>
        </w:rPr>
      </w:pPr>
      <w:r>
        <w:rPr>
          <w:lang w:val="en-US" w:eastAsia="zh-CN"/>
        </w:rPr>
        <w:t>Option 1 is derived from</w:t>
      </w:r>
      <w:r w:rsidR="00AD29F8" w:rsidRPr="00AD29F8">
        <w:rPr>
          <w:lang w:val="en-US" w:eastAsia="zh-CN"/>
        </w:rPr>
        <w:t xml:space="preserve"> the normal BS performance requirements, </w:t>
      </w:r>
      <w:r>
        <w:rPr>
          <w:lang w:val="en-US" w:eastAsia="zh-CN"/>
        </w:rPr>
        <w:t xml:space="preserve">i.e. </w:t>
      </w:r>
      <w:r w:rsidR="00AD29F8" w:rsidRPr="00AD29F8">
        <w:rPr>
          <w:lang w:val="en-US" w:eastAsia="zh-CN"/>
        </w:rPr>
        <w:t>only 5MHz, 10MHz and 20MHz bandwidth configuration case is defined for 15kHz SCS while 10MHz and 20MHz bandwidth configuration case is defined for 30kHz SCS.</w:t>
      </w:r>
    </w:p>
    <w:p w14:paraId="1FE1A186" w14:textId="73F08E59" w:rsidR="00872BD7" w:rsidRDefault="00872BD7" w:rsidP="00AD29F8">
      <w:pPr>
        <w:rPr>
          <w:lang w:val="en-US" w:eastAsia="zh-CN"/>
        </w:rPr>
      </w:pPr>
    </w:p>
    <w:p w14:paraId="042AF36F" w14:textId="0D3152C8" w:rsidR="0028554B" w:rsidRDefault="0028554B" w:rsidP="00AD29F8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last meeting, Option 2 is proposed by companies considering that there is poor link budget for NTN uplinks. Based on our evaluation results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_Ref100173114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[2]</w:t>
      </w:r>
      <w:r>
        <w:rPr>
          <w:lang w:val="en-US" w:eastAsia="zh-CN"/>
        </w:rPr>
        <w:fldChar w:fldCharType="end"/>
      </w:r>
      <w:r w:rsidR="000436D7">
        <w:rPr>
          <w:lang w:val="en-US" w:eastAsia="zh-CN"/>
        </w:rPr>
        <w:t xml:space="preserve"> and </w:t>
      </w:r>
      <w:r w:rsidR="000436D7" w:rsidRPr="000436D7">
        <w:rPr>
          <w:lang w:val="en-US" w:eastAsia="zh-CN"/>
        </w:rPr>
        <w:t xml:space="preserve">link budget evaluation </w:t>
      </w:r>
      <w:r w:rsidR="000436D7">
        <w:rPr>
          <w:lang w:val="en-US" w:eastAsia="zh-CN"/>
        </w:rPr>
        <w:t xml:space="preserve">derived from </w:t>
      </w:r>
      <w:r w:rsidR="000436D7" w:rsidRPr="000436D7">
        <w:rPr>
          <w:lang w:val="en-US" w:eastAsia="zh-CN"/>
        </w:rPr>
        <w:t>TR 38.863 as Table 2.1.</w:t>
      </w:r>
      <w:r w:rsidR="00A250B6">
        <w:rPr>
          <w:lang w:val="en-US" w:eastAsia="zh-CN"/>
        </w:rPr>
        <w:t>2-1</w:t>
      </w:r>
      <w:r>
        <w:rPr>
          <w:lang w:val="en-US" w:eastAsia="zh-CN"/>
        </w:rPr>
        <w:t xml:space="preserve">, </w:t>
      </w:r>
      <w:r w:rsidR="000436D7">
        <w:rPr>
          <w:lang w:val="en-US" w:eastAsia="zh-CN"/>
        </w:rPr>
        <w:t xml:space="preserve">it is </w:t>
      </w:r>
      <w:r w:rsidR="000436D7">
        <w:rPr>
          <w:rFonts w:hint="eastAsia"/>
          <w:lang w:val="en-US" w:eastAsia="zh-CN"/>
        </w:rPr>
        <w:t>not</w:t>
      </w:r>
      <w:r w:rsidR="000436D7">
        <w:rPr>
          <w:lang w:val="en-US" w:eastAsia="zh-CN"/>
        </w:rPr>
        <w:t xml:space="preserve"> feasible for 10M</w:t>
      </w:r>
      <w:r w:rsidR="000436D7">
        <w:rPr>
          <w:rFonts w:hint="eastAsia"/>
          <w:lang w:val="en-US" w:eastAsia="zh-CN"/>
        </w:rPr>
        <w:t>Hz</w:t>
      </w:r>
      <w:r w:rsidR="000436D7">
        <w:rPr>
          <w:lang w:val="en-US" w:eastAsia="zh-CN"/>
        </w:rPr>
        <w:t xml:space="preserve"> and 20MHz </w:t>
      </w:r>
      <w:r w:rsidR="00F95AFF">
        <w:rPr>
          <w:lang w:val="en-US" w:eastAsia="zh-CN"/>
        </w:rPr>
        <w:t xml:space="preserve">under current test configuration </w:t>
      </w:r>
      <w:r w:rsidR="000436D7">
        <w:rPr>
          <w:lang w:val="en-US" w:eastAsia="zh-CN"/>
        </w:rPr>
        <w:t>from the link budget point of view.</w:t>
      </w:r>
      <w:r w:rsidR="00F95AFF">
        <w:rPr>
          <w:lang w:val="en-US" w:eastAsia="zh-CN"/>
        </w:rPr>
        <w:t xml:space="preserve"> Also we notice that for different bandwidth with other </w:t>
      </w:r>
      <w:r w:rsidR="00F95AFF">
        <w:rPr>
          <w:rFonts w:hint="eastAsia"/>
          <w:lang w:val="en-US" w:eastAsia="zh-CN"/>
        </w:rPr>
        <w:t>te</w:t>
      </w:r>
      <w:r w:rsidR="00F95AFF">
        <w:rPr>
          <w:lang w:val="en-US" w:eastAsia="zh-CN"/>
        </w:rPr>
        <w:t xml:space="preserve">st configuration same, </w:t>
      </w:r>
      <w:r w:rsidR="00F95AFF" w:rsidRPr="00F95AFF">
        <w:rPr>
          <w:lang w:val="en-US" w:eastAsia="zh-CN"/>
        </w:rPr>
        <w:t>there is nearly same</w:t>
      </w:r>
      <w:r w:rsidR="00F95AFF">
        <w:rPr>
          <w:lang w:val="en-US" w:eastAsia="zh-CN"/>
        </w:rPr>
        <w:t xml:space="preserve"> simulation results, so we think there is negligible influence on performance for different bandwidth. Also </w:t>
      </w:r>
      <w:r w:rsidR="00F95AFF" w:rsidRPr="00F95AFF">
        <w:rPr>
          <w:lang w:val="en-US" w:eastAsia="zh-CN"/>
        </w:rPr>
        <w:t>to reduce the test effort</w:t>
      </w:r>
      <w:r w:rsidR="00F95AFF">
        <w:rPr>
          <w:lang w:val="en-US" w:eastAsia="zh-CN"/>
        </w:rPr>
        <w:t>, o</w:t>
      </w:r>
      <w:r w:rsidR="00F95AFF" w:rsidRPr="00F95AFF">
        <w:rPr>
          <w:lang w:val="en-US" w:eastAsia="zh-CN"/>
        </w:rPr>
        <w:t>nly 5MHz requirements for 15kHz SCS and 10MHz requirements for 30kHz is enough</w:t>
      </w:r>
      <w:r w:rsidR="00F95AFF">
        <w:rPr>
          <w:lang w:val="en-US" w:eastAsia="zh-CN"/>
        </w:rPr>
        <w:t>.</w:t>
      </w:r>
    </w:p>
    <w:p w14:paraId="130752B3" w14:textId="7F9F1B03" w:rsidR="000436D7" w:rsidRPr="000436D7" w:rsidRDefault="000436D7" w:rsidP="000436D7">
      <w:pPr>
        <w:keepNext/>
        <w:keepLines/>
        <w:spacing w:before="60"/>
        <w:jc w:val="center"/>
        <w:rPr>
          <w:rFonts w:ascii="Arial" w:hAnsi="Arial" w:cs="Arial"/>
          <w:b/>
          <w:lang w:val="x-none"/>
        </w:rPr>
      </w:pPr>
      <w:r w:rsidRPr="000436D7">
        <w:rPr>
          <w:rFonts w:ascii="Arial" w:hAnsi="Arial" w:cs="Arial"/>
          <w:b/>
          <w:lang w:val="x-none"/>
        </w:rPr>
        <w:t>Table 2.1.</w:t>
      </w:r>
      <w:r w:rsidR="00A250B6">
        <w:rPr>
          <w:rFonts w:ascii="Arial" w:hAnsi="Arial" w:cs="Arial"/>
          <w:b/>
          <w:lang w:val="x-none"/>
        </w:rPr>
        <w:t>2-1</w:t>
      </w:r>
      <w:r w:rsidRPr="000436D7">
        <w:rPr>
          <w:rFonts w:ascii="Arial" w:hAnsi="Arial" w:cs="Arial"/>
          <w:b/>
          <w:lang w:val="x-none"/>
        </w:rPr>
        <w:t xml:space="preserve"> Link budget for NTN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8"/>
        <w:gridCol w:w="770"/>
        <w:gridCol w:w="771"/>
        <w:gridCol w:w="771"/>
        <w:gridCol w:w="770"/>
        <w:gridCol w:w="771"/>
        <w:gridCol w:w="771"/>
        <w:gridCol w:w="770"/>
        <w:gridCol w:w="771"/>
        <w:gridCol w:w="771"/>
        <w:gridCol w:w="770"/>
        <w:gridCol w:w="771"/>
        <w:gridCol w:w="771"/>
      </w:tblGrid>
      <w:tr w:rsidR="000436D7" w:rsidRPr="000436D7" w14:paraId="43E0990D" w14:textId="77777777" w:rsidTr="00E61EB5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1AFC62CA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5F6696FA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LEO600-rural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DBAEC7A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LEO600-urban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70F0799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LEO1200-rural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66A3350C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LEO1200-urban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E36FD9B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GEO-rural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EABDA88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GEO-urban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61EB6839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LEO600-rural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F0A443A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LEO600-urban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7E81FAA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LEO1200-rural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4F13983F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LEO1200-urban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DC47A69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GEO-rural</w:t>
            </w:r>
          </w:p>
        </w:tc>
        <w:tc>
          <w:tcPr>
            <w:tcW w:w="771" w:type="dxa"/>
            <w:vAlign w:val="center"/>
          </w:tcPr>
          <w:p w14:paraId="3598D999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GEO-urban</w:t>
            </w:r>
          </w:p>
        </w:tc>
      </w:tr>
      <w:tr w:rsidR="000436D7" w:rsidRPr="000436D7" w14:paraId="591C5F50" w14:textId="77777777" w:rsidTr="00E61EB5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1A5C52BA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UE Max Tx power (dBm)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62DE7C97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C5E9097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22DD9B44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2A9A5233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D5047D7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BE0F0BB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4F7FDF85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7AEC3E2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69DBBC0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6C3877F5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4D5EEF95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23</w:t>
            </w:r>
          </w:p>
        </w:tc>
        <w:tc>
          <w:tcPr>
            <w:tcW w:w="771" w:type="dxa"/>
            <w:vAlign w:val="center"/>
          </w:tcPr>
          <w:p w14:paraId="4E1A1174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lang w:val="en-US" w:eastAsia="zh-CN"/>
              </w:rPr>
            </w:pPr>
            <w:r w:rsidRPr="000436D7">
              <w:rPr>
                <w:rFonts w:ascii="Arial" w:eastAsiaTheme="minorEastAsia" w:hAnsi="Arial" w:cs="Arial" w:hint="eastAsia"/>
                <w:sz w:val="11"/>
                <w:lang w:val="en-US" w:eastAsia="zh-CN"/>
              </w:rPr>
              <w:t>2</w:t>
            </w:r>
            <w:r w:rsidRPr="000436D7">
              <w:rPr>
                <w:rFonts w:ascii="Arial" w:eastAsiaTheme="minorEastAsia" w:hAnsi="Arial" w:cs="Arial"/>
                <w:sz w:val="11"/>
                <w:lang w:val="en-US" w:eastAsia="zh-CN"/>
              </w:rPr>
              <w:t>3</w:t>
            </w:r>
          </w:p>
        </w:tc>
      </w:tr>
      <w:tr w:rsidR="000436D7" w:rsidRPr="000436D7" w14:paraId="53B6313D" w14:textId="77777777" w:rsidTr="00E61EB5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3081678A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Coupling loss 50%-tile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6F6DED0D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125.73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72BF658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125.54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C967A18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131.49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53D6A251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131.39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C1DCEB8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139.94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4E906C1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140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15909DBB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125.73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7FFD8D0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125.54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D2D8125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131.49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35C063A0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131.39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0BABC48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139.94</w:t>
            </w:r>
          </w:p>
        </w:tc>
        <w:tc>
          <w:tcPr>
            <w:tcW w:w="771" w:type="dxa"/>
            <w:vAlign w:val="center"/>
          </w:tcPr>
          <w:p w14:paraId="06D5D0C1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lang w:val="en-US" w:eastAsia="zh-CN"/>
              </w:rPr>
            </w:pPr>
            <w:r w:rsidRPr="000436D7">
              <w:rPr>
                <w:rFonts w:ascii="Arial" w:eastAsiaTheme="minorEastAsia" w:hAnsi="Arial" w:cs="Arial" w:hint="eastAsia"/>
                <w:sz w:val="11"/>
                <w:lang w:val="en-US" w:eastAsia="zh-CN"/>
              </w:rPr>
              <w:t>1</w:t>
            </w:r>
            <w:r w:rsidRPr="000436D7">
              <w:rPr>
                <w:rFonts w:ascii="Arial" w:eastAsiaTheme="minorEastAsia" w:hAnsi="Arial" w:cs="Arial"/>
                <w:sz w:val="11"/>
                <w:lang w:val="en-US" w:eastAsia="zh-CN"/>
              </w:rPr>
              <w:t>40</w:t>
            </w:r>
          </w:p>
        </w:tc>
      </w:tr>
      <w:tr w:rsidR="000436D7" w:rsidRPr="000436D7" w14:paraId="48967B66" w14:textId="77777777" w:rsidTr="00E61EB5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0F8BC2AF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Noise figure for NTN satellite (dB)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7FB87F06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3EE0602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D696C3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4.3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106A677C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D10B52B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7.4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5032A81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7.4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458288A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BC251A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28C44B37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4.3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0D865001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4B7F3BA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7.4</w:t>
            </w:r>
          </w:p>
        </w:tc>
        <w:tc>
          <w:tcPr>
            <w:tcW w:w="771" w:type="dxa"/>
            <w:vAlign w:val="center"/>
          </w:tcPr>
          <w:p w14:paraId="500E1DB5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lang w:val="en-US" w:eastAsia="zh-CN"/>
              </w:rPr>
            </w:pPr>
            <w:r w:rsidRPr="000436D7">
              <w:rPr>
                <w:rFonts w:ascii="Arial" w:eastAsiaTheme="minorEastAsia" w:hAnsi="Arial" w:cs="Arial" w:hint="eastAsia"/>
                <w:sz w:val="11"/>
                <w:lang w:val="en-US" w:eastAsia="zh-CN"/>
              </w:rPr>
              <w:t>7</w:t>
            </w:r>
            <w:r w:rsidRPr="000436D7">
              <w:rPr>
                <w:rFonts w:ascii="Arial" w:eastAsiaTheme="minorEastAsia" w:hAnsi="Arial" w:cs="Arial"/>
                <w:sz w:val="11"/>
                <w:lang w:val="en-US" w:eastAsia="zh-CN"/>
              </w:rPr>
              <w:t>.4</w:t>
            </w:r>
          </w:p>
        </w:tc>
      </w:tr>
      <w:tr w:rsidR="000436D7" w:rsidRPr="000436D7" w14:paraId="4DEFF345" w14:textId="77777777" w:rsidTr="00E61EB5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5008DF4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SCS (kHz)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7F6B98B6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DCE751A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46F515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15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4D9164B4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DD13A43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EB4F342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15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3EE4F96D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30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141AB41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30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F53C296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30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4B5CFCF0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30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4960542F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30</w:t>
            </w:r>
          </w:p>
        </w:tc>
        <w:tc>
          <w:tcPr>
            <w:tcW w:w="771" w:type="dxa"/>
            <w:vAlign w:val="center"/>
          </w:tcPr>
          <w:p w14:paraId="0F8A767B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lang w:val="en-US" w:eastAsia="zh-CN"/>
              </w:rPr>
            </w:pPr>
            <w:r w:rsidRPr="000436D7">
              <w:rPr>
                <w:rFonts w:ascii="Arial" w:eastAsiaTheme="minorEastAsia" w:hAnsi="Arial" w:cs="Arial" w:hint="eastAsia"/>
                <w:sz w:val="11"/>
                <w:lang w:val="en-US" w:eastAsia="zh-CN"/>
              </w:rPr>
              <w:t>3</w:t>
            </w:r>
            <w:r w:rsidRPr="000436D7">
              <w:rPr>
                <w:rFonts w:ascii="Arial" w:eastAsiaTheme="minorEastAsia" w:hAnsi="Arial" w:cs="Arial"/>
                <w:sz w:val="11"/>
                <w:lang w:val="en-US" w:eastAsia="zh-CN"/>
              </w:rPr>
              <w:t>0</w:t>
            </w:r>
          </w:p>
        </w:tc>
      </w:tr>
      <w:tr w:rsidR="000436D7" w:rsidRPr="000436D7" w14:paraId="4AD37CB7" w14:textId="77777777" w:rsidTr="00E61EB5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09548CD0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Thermal Noise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0BAACCE0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-103.17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2826187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-103.17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4EE43BB4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-103.17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24D3430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-103.17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7C041AF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-100.07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5A4A900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-100.07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18F410FC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-103.72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63C5EEC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-103.72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5127999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-103.72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20CFB1B5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-103.72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AE13F66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-100.62</w:t>
            </w:r>
          </w:p>
        </w:tc>
        <w:tc>
          <w:tcPr>
            <w:tcW w:w="771" w:type="dxa"/>
            <w:vAlign w:val="center"/>
          </w:tcPr>
          <w:p w14:paraId="0E4A134F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lang w:val="en-US" w:eastAsia="zh-CN"/>
              </w:rPr>
            </w:pPr>
            <w:r w:rsidRPr="000436D7">
              <w:rPr>
                <w:rFonts w:ascii="Arial" w:eastAsiaTheme="minorEastAsia" w:hAnsi="Arial" w:cs="Arial" w:hint="eastAsia"/>
                <w:sz w:val="11"/>
                <w:lang w:val="en-US" w:eastAsia="zh-CN"/>
              </w:rPr>
              <w:t>-</w:t>
            </w:r>
            <w:r w:rsidRPr="000436D7">
              <w:rPr>
                <w:rFonts w:ascii="Arial" w:eastAsiaTheme="minorEastAsia" w:hAnsi="Arial" w:cs="Arial"/>
                <w:sz w:val="11"/>
                <w:lang w:val="en-US" w:eastAsia="zh-CN"/>
              </w:rPr>
              <w:t>100.62</w:t>
            </w:r>
          </w:p>
        </w:tc>
      </w:tr>
      <w:tr w:rsidR="000436D7" w:rsidRPr="000436D7" w14:paraId="01DCF6E9" w14:textId="77777777" w:rsidTr="00E61EB5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2E64491B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1"/>
                <w:lang w:eastAsia="ko-KR"/>
              </w:rPr>
            </w:pPr>
            <w:r w:rsidRPr="000436D7">
              <w:rPr>
                <w:rFonts w:ascii="Arial" w:eastAsia="Times New Roman" w:hAnsi="Arial" w:cs="Arial"/>
                <w:b/>
                <w:sz w:val="11"/>
                <w:lang w:eastAsia="ko-KR"/>
              </w:rPr>
              <w:t>SNR (UL 5MHz)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5855555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0.44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CB8D8B4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0.63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A5E5E43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-5.32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51530742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-5.22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94A3D6C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-16.87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0235F42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-16.93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580A26BD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0.99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87D109B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1.18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0F2CC06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-4.77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4D89C11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-4.67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8C28BEB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1"/>
                <w:lang w:val="en-US" w:eastAsia="ko-KR"/>
              </w:rPr>
            </w:pPr>
            <w:r w:rsidRPr="000436D7">
              <w:rPr>
                <w:rFonts w:ascii="Arial" w:eastAsia="Times New Roman" w:hAnsi="Arial" w:cs="Arial"/>
                <w:sz w:val="11"/>
                <w:lang w:val="en-US" w:eastAsia="ko-KR"/>
              </w:rPr>
              <w:t>-16.32</w:t>
            </w:r>
          </w:p>
        </w:tc>
        <w:tc>
          <w:tcPr>
            <w:tcW w:w="771" w:type="dxa"/>
            <w:vAlign w:val="center"/>
          </w:tcPr>
          <w:p w14:paraId="1A7E7F0E" w14:textId="77777777" w:rsidR="000436D7" w:rsidRPr="000436D7" w:rsidRDefault="000436D7" w:rsidP="00043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1"/>
                <w:lang w:val="en-US" w:eastAsia="zh-CN"/>
              </w:rPr>
            </w:pPr>
            <w:r w:rsidRPr="000436D7">
              <w:rPr>
                <w:rFonts w:ascii="Arial" w:eastAsiaTheme="minorEastAsia" w:hAnsi="Arial" w:cs="Arial"/>
                <w:sz w:val="11"/>
                <w:lang w:val="en-US" w:eastAsia="zh-CN"/>
              </w:rPr>
              <w:t>-16.38</w:t>
            </w:r>
          </w:p>
        </w:tc>
      </w:tr>
    </w:tbl>
    <w:p w14:paraId="14F8EC50" w14:textId="77777777" w:rsidR="000436D7" w:rsidRPr="000436D7" w:rsidRDefault="000436D7" w:rsidP="000436D7">
      <w:pPr>
        <w:rPr>
          <w:lang w:val="en-US" w:eastAsia="zh-CN"/>
        </w:rPr>
      </w:pPr>
    </w:p>
    <w:p w14:paraId="7ECB8245" w14:textId="373FC97E" w:rsidR="000436D7" w:rsidRPr="000436D7" w:rsidRDefault="00F95AFF" w:rsidP="00F95AFF">
      <w:pPr>
        <w:pStyle w:val="Proposal"/>
      </w:pPr>
      <w:r>
        <w:rPr>
          <w:rFonts w:hint="eastAsia"/>
        </w:rPr>
        <w:t>O</w:t>
      </w:r>
      <w:r>
        <w:t xml:space="preserve">nly define </w:t>
      </w:r>
      <w:r w:rsidRPr="00F95AFF">
        <w:t>5MHz requirements for 15kHz SCS and 10MHz requirements for 30kHz</w:t>
      </w:r>
      <w:r>
        <w:t xml:space="preserve"> for NTN PUSCH performance requirements.</w:t>
      </w:r>
    </w:p>
    <w:p w14:paraId="5DDEA83C" w14:textId="7D8BEFD4" w:rsidR="00CD4EA3" w:rsidRDefault="00240ABE" w:rsidP="00CD4EA3">
      <w:pPr>
        <w:pStyle w:val="3"/>
        <w:rPr>
          <w:lang w:val="en-US" w:eastAsia="zh-CN"/>
        </w:rPr>
      </w:pPr>
      <w:r w:rsidRPr="00240ABE">
        <w:rPr>
          <w:lang w:val="en-US" w:eastAsia="zh-CN"/>
        </w:rPr>
        <w:t>Antenna configuration for PUSCH requirements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D4EA3" w:rsidRPr="00240ABE" w14:paraId="58546BBD" w14:textId="77777777" w:rsidTr="00CD4EA3">
        <w:tc>
          <w:tcPr>
            <w:tcW w:w="10456" w:type="dxa"/>
          </w:tcPr>
          <w:p w14:paraId="6A9157B8" w14:textId="77777777" w:rsidR="00240ABE" w:rsidRPr="00240ABE" w:rsidRDefault="00240ABE" w:rsidP="00240ABE">
            <w:pPr>
              <w:spacing w:after="0" w:line="276" w:lineRule="auto"/>
              <w:rPr>
                <w:rFonts w:eastAsia="等线"/>
                <w:i/>
                <w:color w:val="0070C0"/>
                <w:lang w:val="en-US" w:eastAsia="zh-CN"/>
              </w:rPr>
            </w:pPr>
            <w:r w:rsidRPr="00240ABE">
              <w:rPr>
                <w:rFonts w:eastAsia="等线"/>
                <w:i/>
                <w:color w:val="0070C0"/>
                <w:lang w:val="en-US" w:eastAsia="zh-CN"/>
              </w:rPr>
              <w:t>Agreements</w:t>
            </w:r>
          </w:p>
          <w:p w14:paraId="64DF0E0D" w14:textId="77777777" w:rsidR="00240ABE" w:rsidRPr="00240ABE" w:rsidRDefault="00240ABE" w:rsidP="00240ABE">
            <w:pPr>
              <w:pStyle w:val="a3"/>
              <w:numPr>
                <w:ilvl w:val="0"/>
                <w:numId w:val="31"/>
              </w:numPr>
              <w:spacing w:after="0"/>
              <w:ind w:firstLineChars="0"/>
              <w:rPr>
                <w:i/>
                <w:szCs w:val="24"/>
                <w:lang w:eastAsia="zh-CN"/>
              </w:rPr>
            </w:pPr>
            <w:r w:rsidRPr="00240ABE">
              <w:rPr>
                <w:i/>
                <w:szCs w:val="24"/>
                <w:lang w:eastAsia="zh-CN"/>
              </w:rPr>
              <w:t>UE 1Tx</w:t>
            </w:r>
          </w:p>
          <w:p w14:paraId="5C2AEB41" w14:textId="77777777" w:rsidR="00240ABE" w:rsidRPr="00240ABE" w:rsidRDefault="00240ABE" w:rsidP="00240ABE">
            <w:pPr>
              <w:pStyle w:val="a3"/>
              <w:numPr>
                <w:ilvl w:val="0"/>
                <w:numId w:val="31"/>
              </w:numPr>
              <w:spacing w:after="0"/>
              <w:ind w:firstLineChars="0"/>
              <w:rPr>
                <w:i/>
                <w:szCs w:val="24"/>
                <w:lang w:eastAsia="zh-CN"/>
              </w:rPr>
            </w:pPr>
            <w:r w:rsidRPr="00240ABE">
              <w:rPr>
                <w:i/>
                <w:szCs w:val="24"/>
                <w:lang w:eastAsia="zh-CN"/>
              </w:rPr>
              <w:t>SAN 2Rx</w:t>
            </w:r>
          </w:p>
          <w:p w14:paraId="758FF0FB" w14:textId="77777777" w:rsidR="00240ABE" w:rsidRPr="00240ABE" w:rsidRDefault="00240ABE" w:rsidP="00240ABE">
            <w:pPr>
              <w:spacing w:after="0" w:line="276" w:lineRule="auto"/>
              <w:rPr>
                <w:rFonts w:eastAsia="等线"/>
                <w:i/>
                <w:color w:val="0070C0"/>
                <w:lang w:val="en-US" w:eastAsia="zh-CN"/>
              </w:rPr>
            </w:pPr>
            <w:r w:rsidRPr="00240ABE">
              <w:rPr>
                <w:rFonts w:eastAsia="等线"/>
                <w:i/>
                <w:color w:val="0070C0"/>
                <w:lang w:val="en-US" w:eastAsia="zh-CN"/>
              </w:rPr>
              <w:t>Candidate options</w:t>
            </w:r>
          </w:p>
          <w:p w14:paraId="17F976EF" w14:textId="1AC0E42F" w:rsidR="00CD4EA3" w:rsidRPr="00240ABE" w:rsidRDefault="00240ABE" w:rsidP="00240ABE">
            <w:pPr>
              <w:pStyle w:val="a3"/>
              <w:numPr>
                <w:ilvl w:val="0"/>
                <w:numId w:val="31"/>
              </w:numPr>
              <w:spacing w:after="0"/>
              <w:ind w:firstLineChars="0"/>
              <w:rPr>
                <w:i/>
                <w:szCs w:val="24"/>
                <w:lang w:eastAsia="zh-CN"/>
              </w:rPr>
            </w:pPr>
            <w:r w:rsidRPr="00240ABE">
              <w:rPr>
                <w:i/>
                <w:szCs w:val="24"/>
                <w:lang w:eastAsia="zh-CN"/>
              </w:rPr>
              <w:t>FFS: SAN 1Rx, SAN 4Rx and SAN 8Rx</w:t>
            </w:r>
          </w:p>
        </w:tc>
      </w:tr>
    </w:tbl>
    <w:p w14:paraId="2D037035" w14:textId="5B4F88F2" w:rsidR="00CD4EA3" w:rsidRDefault="00CD4EA3" w:rsidP="00CD4EA3">
      <w:pPr>
        <w:rPr>
          <w:lang w:val="en-US" w:eastAsia="zh-CN"/>
        </w:rPr>
      </w:pPr>
    </w:p>
    <w:p w14:paraId="7872A782" w14:textId="7307CF6C" w:rsidR="00990CA0" w:rsidRDefault="00990CA0" w:rsidP="000A1FCC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legacy BS performance requirements for PUSCH, 2Rx/4RX/8Rx cases are defined with applicability rule that </w:t>
      </w:r>
      <w:r w:rsidRPr="00990CA0">
        <w:rPr>
          <w:lang w:val="en-US" w:eastAsia="zh-CN"/>
        </w:rPr>
        <w:t>lowest and highest of supported</w:t>
      </w:r>
      <w:r>
        <w:rPr>
          <w:lang w:val="en-US" w:eastAsia="zh-CN"/>
        </w:rPr>
        <w:t xml:space="preserve"> </w:t>
      </w:r>
      <w:r w:rsidR="00F75E5F">
        <w:rPr>
          <w:lang w:val="en-US" w:eastAsia="zh-CN"/>
        </w:rPr>
        <w:t>Rx number</w:t>
      </w:r>
      <w:r>
        <w:rPr>
          <w:lang w:val="en-US" w:eastAsia="zh-CN"/>
        </w:rPr>
        <w:t xml:space="preserve"> shall be tested based on manufacture declaration.</w:t>
      </w:r>
      <w:r w:rsidR="00C026F3">
        <w:rPr>
          <w:lang w:val="en-US" w:eastAsia="zh-CN"/>
        </w:rPr>
        <w:t xml:space="preserve"> Similar method can be considered for NTN performance requirement definition to give manufacture more </w:t>
      </w:r>
      <w:r w:rsidR="00C026F3" w:rsidRPr="00C026F3">
        <w:rPr>
          <w:lang w:val="en-US" w:eastAsia="zh-CN"/>
        </w:rPr>
        <w:t>flexible</w:t>
      </w:r>
      <w:r w:rsidR="00C026F3">
        <w:rPr>
          <w:lang w:val="en-US" w:eastAsia="zh-CN"/>
        </w:rPr>
        <w:t xml:space="preserve"> to only test the configurations they support. Also considering that companies have concern about the test effort, we propose to apply the above applicability with the modification that only </w:t>
      </w:r>
      <w:r w:rsidR="00C026F3" w:rsidRPr="00C026F3">
        <w:rPr>
          <w:lang w:val="en-US" w:eastAsia="zh-CN"/>
        </w:rPr>
        <w:t xml:space="preserve">highest of supported </w:t>
      </w:r>
      <w:r w:rsidR="00F75E5F">
        <w:rPr>
          <w:lang w:val="en-US" w:eastAsia="zh-CN"/>
        </w:rPr>
        <w:t>Rx number</w:t>
      </w:r>
      <w:r w:rsidR="00C026F3" w:rsidRPr="00C026F3">
        <w:rPr>
          <w:lang w:val="en-US" w:eastAsia="zh-CN"/>
        </w:rPr>
        <w:t xml:space="preserve"> shall be tested based on manufacture declaration</w:t>
      </w:r>
      <w:r w:rsidR="00C026F3">
        <w:rPr>
          <w:lang w:val="en-US" w:eastAsia="zh-CN"/>
        </w:rPr>
        <w:t xml:space="preserve"> rather than both </w:t>
      </w:r>
      <w:r w:rsidR="00C026F3" w:rsidRPr="00C026F3">
        <w:rPr>
          <w:lang w:val="en-US" w:eastAsia="zh-CN"/>
        </w:rPr>
        <w:t>lowest and highest</w:t>
      </w:r>
      <w:r w:rsidR="00C026F3">
        <w:rPr>
          <w:lang w:val="en-US" w:eastAsia="zh-CN"/>
        </w:rPr>
        <w:t>.</w:t>
      </w:r>
    </w:p>
    <w:p w14:paraId="027438E1" w14:textId="2CAC2043" w:rsidR="00C026F3" w:rsidRPr="00F75E5F" w:rsidRDefault="00C026F3" w:rsidP="00C026F3">
      <w:pPr>
        <w:pStyle w:val="Proposal"/>
      </w:pPr>
      <w:r>
        <w:t>Also c</w:t>
      </w:r>
      <w:r w:rsidR="000A1FCC" w:rsidRPr="00AC57B2">
        <w:t>onside</w:t>
      </w:r>
      <w:r w:rsidR="005E40FF">
        <w:t xml:space="preserve">r </w:t>
      </w:r>
      <w:r w:rsidR="00990CA0">
        <w:t xml:space="preserve">SAN 4Rx and 8Rx </w:t>
      </w:r>
      <w:r w:rsidR="000A1FCC" w:rsidRPr="00AC57B2">
        <w:t>for NTN PUSCH requirements definition.</w:t>
      </w:r>
      <w:r>
        <w:t xml:space="preserve"> Applicability rule can be defined </w:t>
      </w:r>
      <w:r w:rsidR="00F75E5F">
        <w:t>so that only</w:t>
      </w:r>
      <w:r w:rsidR="00F75E5F" w:rsidRPr="00F75E5F">
        <w:t xml:space="preserve"> highest of supported Rx number shall be tested based on manufacture declaration</w:t>
      </w:r>
      <w:r w:rsidR="00F75E5F">
        <w:t>.</w:t>
      </w:r>
    </w:p>
    <w:p w14:paraId="298DE324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434FB744" w14:textId="3084ED14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AD29F8">
        <w:rPr>
          <w:lang w:val="en-US" w:eastAsia="zh-CN"/>
        </w:rPr>
        <w:t>satellite PUSCH</w:t>
      </w:r>
      <w:r w:rsidR="007808BE" w:rsidRPr="006551CC">
        <w:rPr>
          <w:lang w:val="en-US" w:eastAsia="zh-CN"/>
        </w:rPr>
        <w:t xml:space="preserve"> </w:t>
      </w:r>
      <w:r w:rsidRPr="006551CC">
        <w:rPr>
          <w:lang w:val="en-US" w:eastAsia="zh-CN"/>
        </w:rPr>
        <w:t xml:space="preserve">demodulation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A76C16">
        <w:rPr>
          <w:lang w:val="en-US" w:eastAsia="zh-CN"/>
        </w:rPr>
        <w:t>NTN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0AFED1AA" w14:textId="77777777" w:rsidR="00A250B6" w:rsidRPr="009B3767" w:rsidRDefault="00A250B6" w:rsidP="00A250B6">
      <w:pPr>
        <w:pStyle w:val="Proposal"/>
        <w:numPr>
          <w:ilvl w:val="0"/>
          <w:numId w:val="34"/>
        </w:numPr>
      </w:pPr>
      <w:r w:rsidRPr="009B3767">
        <w:t>For NTN PUSCH, define requirements for</w:t>
      </w:r>
      <w:r>
        <w:t xml:space="preserve"> </w:t>
      </w:r>
      <w:r w:rsidRPr="009B3767">
        <w:t>2-step RA type requirement.</w:t>
      </w:r>
    </w:p>
    <w:p w14:paraId="6CBE11FD" w14:textId="77777777" w:rsidR="00A250B6" w:rsidRPr="000436D7" w:rsidRDefault="00A250B6" w:rsidP="00A250B6">
      <w:pPr>
        <w:pStyle w:val="Proposal"/>
      </w:pPr>
      <w:r>
        <w:rPr>
          <w:rFonts w:hint="eastAsia"/>
        </w:rPr>
        <w:lastRenderedPageBreak/>
        <w:t>O</w:t>
      </w:r>
      <w:r>
        <w:t xml:space="preserve">nly define </w:t>
      </w:r>
      <w:r w:rsidRPr="00F95AFF">
        <w:t>5MHz requirements for 15kHz SCS and 10MHz requirements for 30kHz</w:t>
      </w:r>
      <w:r>
        <w:t xml:space="preserve"> for NTN PUSCH performance requirements.</w:t>
      </w:r>
    </w:p>
    <w:p w14:paraId="7687E451" w14:textId="7A822956" w:rsidR="00A250B6" w:rsidRPr="00A250B6" w:rsidRDefault="00A250B6" w:rsidP="008727FE">
      <w:pPr>
        <w:pStyle w:val="Proposal"/>
      </w:pPr>
      <w:r>
        <w:t>Also c</w:t>
      </w:r>
      <w:r w:rsidRPr="00AC57B2">
        <w:t>onside</w:t>
      </w:r>
      <w:r>
        <w:t xml:space="preserve">r SAN 4Rx and 8Rx </w:t>
      </w:r>
      <w:r w:rsidRPr="00AC57B2">
        <w:t>for NTN PUSCH requirements definition.</w:t>
      </w:r>
      <w:r>
        <w:t xml:space="preserve"> Applicability rule can be defined so that only</w:t>
      </w:r>
      <w:r w:rsidRPr="00F75E5F">
        <w:t xml:space="preserve"> highest of supported Rx number shall be tested based on manufacture declaration</w:t>
      </w:r>
      <w:r>
        <w:t>.</w:t>
      </w:r>
    </w:p>
    <w:p w14:paraId="226CF649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49310F2F" w14:textId="34C29CEA" w:rsidR="00A64ABC" w:rsidRDefault="00E30DDC" w:rsidP="00A85D49">
      <w:pPr>
        <w:pStyle w:val="Reference"/>
        <w:ind w:left="400" w:hanging="400"/>
        <w:rPr>
          <w:lang w:val="en-US" w:eastAsia="zh-CN"/>
        </w:rPr>
      </w:pPr>
      <w:bookmarkStart w:id="3" w:name="_Ref92466197"/>
      <w:r w:rsidRPr="00E30DDC">
        <w:rPr>
          <w:lang w:val="en-US" w:eastAsia="zh-CN"/>
        </w:rPr>
        <w:t>R</w:t>
      </w:r>
      <w:r w:rsidR="00CD4EA3">
        <w:rPr>
          <w:lang w:val="en-US" w:eastAsia="zh-CN"/>
        </w:rPr>
        <w:t>4-22</w:t>
      </w:r>
      <w:r w:rsidR="00A250B6">
        <w:rPr>
          <w:lang w:val="en-US" w:eastAsia="zh-CN"/>
        </w:rPr>
        <w:t>07198</w:t>
      </w:r>
      <w:r w:rsidR="00F205BC" w:rsidRPr="00F205BC">
        <w:rPr>
          <w:lang w:val="en-US" w:eastAsia="zh-CN"/>
        </w:rPr>
        <w:t xml:space="preserve">, </w:t>
      </w:r>
      <w:r w:rsidR="00CD4EA3" w:rsidRPr="00CD4EA3">
        <w:rPr>
          <w:lang w:val="en-US" w:eastAsia="zh-CN"/>
        </w:rPr>
        <w:t>WF on NTN SAN demodulation requirements</w:t>
      </w:r>
      <w:r w:rsidR="00F205BC" w:rsidRPr="00F205BC">
        <w:rPr>
          <w:lang w:val="en-US" w:eastAsia="zh-CN"/>
        </w:rPr>
        <w:t>, RAN</w:t>
      </w:r>
      <w:r w:rsidR="00CD4EA3">
        <w:rPr>
          <w:lang w:val="en-US" w:eastAsia="zh-CN"/>
        </w:rPr>
        <w:t>4</w:t>
      </w:r>
      <w:r w:rsidR="00F205BC" w:rsidRPr="00F205BC">
        <w:rPr>
          <w:lang w:val="en-US" w:eastAsia="zh-CN"/>
        </w:rPr>
        <w:t>#</w:t>
      </w:r>
      <w:r w:rsidR="00CD4EA3">
        <w:rPr>
          <w:lang w:val="en-US" w:eastAsia="zh-CN"/>
        </w:rPr>
        <w:t>10</w:t>
      </w:r>
      <w:r w:rsidR="0028554B">
        <w:rPr>
          <w:lang w:val="en-US" w:eastAsia="zh-CN"/>
        </w:rPr>
        <w:t>2</w:t>
      </w:r>
      <w:r w:rsidR="00F205BC" w:rsidRPr="00F205BC">
        <w:rPr>
          <w:lang w:val="en-US" w:eastAsia="zh-CN"/>
        </w:rPr>
        <w:t xml:space="preserve">-e, </w:t>
      </w:r>
      <w:bookmarkEnd w:id="3"/>
      <w:r w:rsidR="00CD4EA3" w:rsidRPr="00CD4EA3">
        <w:rPr>
          <w:lang w:val="en-US" w:eastAsia="zh-CN"/>
        </w:rPr>
        <w:t>Huawei, HiSilicon</w:t>
      </w:r>
    </w:p>
    <w:p w14:paraId="5CDECE90" w14:textId="577204F1" w:rsidR="0028554B" w:rsidRPr="006551CC" w:rsidRDefault="00051C4B" w:rsidP="00A85D49">
      <w:pPr>
        <w:pStyle w:val="Reference"/>
        <w:ind w:left="400" w:hanging="400"/>
        <w:rPr>
          <w:lang w:val="en-US" w:eastAsia="zh-CN"/>
        </w:rPr>
      </w:pPr>
      <w:bookmarkStart w:id="4" w:name="_Ref100173114"/>
      <w:r w:rsidRPr="00051C4B">
        <w:rPr>
          <w:lang w:val="en-US" w:eastAsia="zh-CN"/>
        </w:rPr>
        <w:t>R4-2209878</w:t>
      </w:r>
      <w:r w:rsidR="0028554B">
        <w:rPr>
          <w:lang w:val="en-US" w:eastAsia="zh-CN"/>
        </w:rPr>
        <w:t xml:space="preserve">, </w:t>
      </w:r>
      <w:r w:rsidR="0028554B" w:rsidRPr="0028554B">
        <w:rPr>
          <w:lang w:val="en-US" w:eastAsia="zh-CN"/>
        </w:rPr>
        <w:t>Simulation results on satellite NTN demod PUSCH</w:t>
      </w:r>
      <w:r w:rsidR="0028554B">
        <w:rPr>
          <w:lang w:val="en-US" w:eastAsia="zh-CN"/>
        </w:rPr>
        <w:t xml:space="preserve">, RAN4#103-e, </w:t>
      </w:r>
      <w:r w:rsidR="0028554B" w:rsidRPr="0028554B">
        <w:rPr>
          <w:lang w:val="en-US" w:eastAsia="zh-CN"/>
        </w:rPr>
        <w:t>Huawei, HiSilicon</w:t>
      </w:r>
      <w:bookmarkEnd w:id="4"/>
    </w:p>
    <w:p w14:paraId="7A204E8B" w14:textId="77777777" w:rsidR="00EB4124" w:rsidRPr="0082437D" w:rsidRDefault="00EB4124" w:rsidP="0082437D">
      <w:bookmarkStart w:id="5" w:name="_GoBack"/>
      <w:bookmarkEnd w:id="5"/>
    </w:p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2A7CF" w14:textId="77777777" w:rsidR="00B27ABD" w:rsidRDefault="00B27ABD" w:rsidP="009163A1">
      <w:pPr>
        <w:spacing w:after="0"/>
      </w:pPr>
      <w:r>
        <w:separator/>
      </w:r>
    </w:p>
  </w:endnote>
  <w:endnote w:type="continuationSeparator" w:id="0">
    <w:p w14:paraId="246ECA62" w14:textId="77777777" w:rsidR="00B27ABD" w:rsidRDefault="00B27ABD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B9EB3" w14:textId="77777777" w:rsidR="00B27ABD" w:rsidRDefault="00B27ABD" w:rsidP="009163A1">
      <w:pPr>
        <w:spacing w:after="0"/>
      </w:pPr>
      <w:r>
        <w:separator/>
      </w:r>
    </w:p>
  </w:footnote>
  <w:footnote w:type="continuationSeparator" w:id="0">
    <w:p w14:paraId="3C30D66C" w14:textId="77777777" w:rsidR="00B27ABD" w:rsidRDefault="00B27ABD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EC3CFA"/>
    <w:multiLevelType w:val="hybridMultilevel"/>
    <w:tmpl w:val="E5581762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D161D4"/>
    <w:multiLevelType w:val="hybridMultilevel"/>
    <w:tmpl w:val="A08CA870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2" w15:restartNumberingAfterBreak="0">
    <w:nsid w:val="6A1B6A31"/>
    <w:multiLevelType w:val="hybridMultilevel"/>
    <w:tmpl w:val="681A39AE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414ED9"/>
    <w:multiLevelType w:val="hybridMultilevel"/>
    <w:tmpl w:val="641A986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26"/>
  </w:num>
  <w:num w:numId="3">
    <w:abstractNumId w:val="6"/>
  </w:num>
  <w:num w:numId="4">
    <w:abstractNumId w:val="14"/>
  </w:num>
  <w:num w:numId="5">
    <w:abstractNumId w:val="20"/>
  </w:num>
  <w:num w:numId="6">
    <w:abstractNumId w:val="4"/>
  </w:num>
  <w:num w:numId="7">
    <w:abstractNumId w:val="11"/>
  </w:num>
  <w:num w:numId="8">
    <w:abstractNumId w:val="15"/>
  </w:num>
  <w:num w:numId="9">
    <w:abstractNumId w:val="10"/>
  </w:num>
  <w:num w:numId="10">
    <w:abstractNumId w:val="7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25"/>
  </w:num>
  <w:num w:numId="15">
    <w:abstractNumId w:val="19"/>
  </w:num>
  <w:num w:numId="16">
    <w:abstractNumId w:val="23"/>
  </w:num>
  <w:num w:numId="17">
    <w:abstractNumId w:val="12"/>
  </w:num>
  <w:num w:numId="18">
    <w:abstractNumId w:val="3"/>
  </w:num>
  <w:num w:numId="19">
    <w:abstractNumId w:val="16"/>
  </w:num>
  <w:num w:numId="20">
    <w:abstractNumId w:val="13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8"/>
  </w:num>
  <w:num w:numId="24">
    <w:abstractNumId w:val="2"/>
  </w:num>
  <w:num w:numId="25">
    <w:abstractNumId w:val="9"/>
  </w:num>
  <w:num w:numId="26">
    <w:abstractNumId w:val="17"/>
  </w:num>
  <w:num w:numId="27">
    <w:abstractNumId w:val="1"/>
  </w:num>
  <w:num w:numId="28">
    <w:abstractNumId w:val="22"/>
  </w:num>
  <w:num w:numId="29">
    <w:abstractNumId w:val="6"/>
    <w:lvlOverride w:ilvl="0">
      <w:startOverride w:val="1"/>
    </w:lvlOverride>
  </w:num>
  <w:num w:numId="30">
    <w:abstractNumId w:val="6"/>
    <w:lvlOverride w:ilvl="0">
      <w:startOverride w:val="1"/>
    </w:lvlOverride>
  </w:num>
  <w:num w:numId="31">
    <w:abstractNumId w:val="24"/>
  </w:num>
  <w:num w:numId="32">
    <w:abstractNumId w:val="6"/>
    <w:lvlOverride w:ilvl="0">
      <w:startOverride w:val="1"/>
    </w:lvlOverride>
  </w:num>
  <w:num w:numId="33">
    <w:abstractNumId w:val="18"/>
  </w:num>
  <w:num w:numId="34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3042D"/>
    <w:rsid w:val="000306CB"/>
    <w:rsid w:val="00040D83"/>
    <w:rsid w:val="0004362D"/>
    <w:rsid w:val="000436D7"/>
    <w:rsid w:val="00051C4B"/>
    <w:rsid w:val="00072B50"/>
    <w:rsid w:val="00076C6E"/>
    <w:rsid w:val="00084253"/>
    <w:rsid w:val="00086031"/>
    <w:rsid w:val="00086A1D"/>
    <w:rsid w:val="000915E7"/>
    <w:rsid w:val="000A1FCC"/>
    <w:rsid w:val="000A4806"/>
    <w:rsid w:val="000A56DE"/>
    <w:rsid w:val="000A5856"/>
    <w:rsid w:val="000A6595"/>
    <w:rsid w:val="000C1D73"/>
    <w:rsid w:val="000C5FB7"/>
    <w:rsid w:val="000C68F4"/>
    <w:rsid w:val="000C7B35"/>
    <w:rsid w:val="000D345A"/>
    <w:rsid w:val="000F0B45"/>
    <w:rsid w:val="000F20DF"/>
    <w:rsid w:val="000F6E78"/>
    <w:rsid w:val="00106E4B"/>
    <w:rsid w:val="001108F8"/>
    <w:rsid w:val="001175B5"/>
    <w:rsid w:val="00125CAC"/>
    <w:rsid w:val="00136B1B"/>
    <w:rsid w:val="00141027"/>
    <w:rsid w:val="00142697"/>
    <w:rsid w:val="001439A6"/>
    <w:rsid w:val="001559BA"/>
    <w:rsid w:val="0015739F"/>
    <w:rsid w:val="00157D97"/>
    <w:rsid w:val="00170674"/>
    <w:rsid w:val="00175DD4"/>
    <w:rsid w:val="00184CD2"/>
    <w:rsid w:val="00196D54"/>
    <w:rsid w:val="001A1FB2"/>
    <w:rsid w:val="001B1E9A"/>
    <w:rsid w:val="001B38C0"/>
    <w:rsid w:val="001B4B37"/>
    <w:rsid w:val="001B7488"/>
    <w:rsid w:val="001C0189"/>
    <w:rsid w:val="001C3749"/>
    <w:rsid w:val="001C4440"/>
    <w:rsid w:val="001D0B20"/>
    <w:rsid w:val="001D54C7"/>
    <w:rsid w:val="001D5EC0"/>
    <w:rsid w:val="001E3115"/>
    <w:rsid w:val="001F0B11"/>
    <w:rsid w:val="00202B9C"/>
    <w:rsid w:val="00203B46"/>
    <w:rsid w:val="00204E15"/>
    <w:rsid w:val="00214DBD"/>
    <w:rsid w:val="00221897"/>
    <w:rsid w:val="00222181"/>
    <w:rsid w:val="00222491"/>
    <w:rsid w:val="002232CE"/>
    <w:rsid w:val="00223345"/>
    <w:rsid w:val="0023592D"/>
    <w:rsid w:val="00240ABE"/>
    <w:rsid w:val="00247998"/>
    <w:rsid w:val="002517E4"/>
    <w:rsid w:val="0025198E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8554B"/>
    <w:rsid w:val="0029153F"/>
    <w:rsid w:val="002928C5"/>
    <w:rsid w:val="002936D6"/>
    <w:rsid w:val="002A00F4"/>
    <w:rsid w:val="002C6722"/>
    <w:rsid w:val="002C7212"/>
    <w:rsid w:val="002D17FD"/>
    <w:rsid w:val="002D2BF4"/>
    <w:rsid w:val="002D7CE2"/>
    <w:rsid w:val="002E2F7D"/>
    <w:rsid w:val="002F2196"/>
    <w:rsid w:val="002F4BA9"/>
    <w:rsid w:val="002F6122"/>
    <w:rsid w:val="00312EDF"/>
    <w:rsid w:val="00314027"/>
    <w:rsid w:val="00322769"/>
    <w:rsid w:val="00327B16"/>
    <w:rsid w:val="00332A2F"/>
    <w:rsid w:val="003347BD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4F1A"/>
    <w:rsid w:val="003955D1"/>
    <w:rsid w:val="00395B59"/>
    <w:rsid w:val="00396C7C"/>
    <w:rsid w:val="003A518C"/>
    <w:rsid w:val="003B1587"/>
    <w:rsid w:val="003B4B96"/>
    <w:rsid w:val="003C2692"/>
    <w:rsid w:val="003C5DE9"/>
    <w:rsid w:val="003D2ECA"/>
    <w:rsid w:val="003E6D10"/>
    <w:rsid w:val="003E7958"/>
    <w:rsid w:val="003F1B39"/>
    <w:rsid w:val="003F4E35"/>
    <w:rsid w:val="003F62CB"/>
    <w:rsid w:val="003F6C0B"/>
    <w:rsid w:val="003F7093"/>
    <w:rsid w:val="00401A10"/>
    <w:rsid w:val="00407264"/>
    <w:rsid w:val="00410045"/>
    <w:rsid w:val="0041094E"/>
    <w:rsid w:val="00412CFF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75B7"/>
    <w:rsid w:val="004750C1"/>
    <w:rsid w:val="00481B5B"/>
    <w:rsid w:val="004842BC"/>
    <w:rsid w:val="00491B2D"/>
    <w:rsid w:val="004B0938"/>
    <w:rsid w:val="004B25B2"/>
    <w:rsid w:val="004C3767"/>
    <w:rsid w:val="004C515A"/>
    <w:rsid w:val="004C5592"/>
    <w:rsid w:val="004C607D"/>
    <w:rsid w:val="004C739A"/>
    <w:rsid w:val="004D1D41"/>
    <w:rsid w:val="004D4248"/>
    <w:rsid w:val="004D74A1"/>
    <w:rsid w:val="004D76A4"/>
    <w:rsid w:val="004E31ED"/>
    <w:rsid w:val="004E4A5E"/>
    <w:rsid w:val="004F4433"/>
    <w:rsid w:val="004F476C"/>
    <w:rsid w:val="004F61E8"/>
    <w:rsid w:val="004F6B7A"/>
    <w:rsid w:val="00503B2B"/>
    <w:rsid w:val="00517C7B"/>
    <w:rsid w:val="00520D28"/>
    <w:rsid w:val="00523DB3"/>
    <w:rsid w:val="00525EDA"/>
    <w:rsid w:val="0052662F"/>
    <w:rsid w:val="00526EB5"/>
    <w:rsid w:val="005303A3"/>
    <w:rsid w:val="00532969"/>
    <w:rsid w:val="00550FA9"/>
    <w:rsid w:val="005520EE"/>
    <w:rsid w:val="00553E20"/>
    <w:rsid w:val="00557704"/>
    <w:rsid w:val="00560F1D"/>
    <w:rsid w:val="00561B54"/>
    <w:rsid w:val="00575DF2"/>
    <w:rsid w:val="00576D52"/>
    <w:rsid w:val="00577917"/>
    <w:rsid w:val="00583DF4"/>
    <w:rsid w:val="005930B2"/>
    <w:rsid w:val="005B0251"/>
    <w:rsid w:val="005B1A8C"/>
    <w:rsid w:val="005B3B3E"/>
    <w:rsid w:val="005C3579"/>
    <w:rsid w:val="005C3888"/>
    <w:rsid w:val="005D0C23"/>
    <w:rsid w:val="005D1843"/>
    <w:rsid w:val="005D7B80"/>
    <w:rsid w:val="005D7F6A"/>
    <w:rsid w:val="005E0EAC"/>
    <w:rsid w:val="005E40FF"/>
    <w:rsid w:val="005E6131"/>
    <w:rsid w:val="005F3786"/>
    <w:rsid w:val="00616955"/>
    <w:rsid w:val="0062202A"/>
    <w:rsid w:val="00624A59"/>
    <w:rsid w:val="00626C53"/>
    <w:rsid w:val="0063536C"/>
    <w:rsid w:val="00637807"/>
    <w:rsid w:val="00650955"/>
    <w:rsid w:val="006529DC"/>
    <w:rsid w:val="006551CC"/>
    <w:rsid w:val="006654A8"/>
    <w:rsid w:val="006660C7"/>
    <w:rsid w:val="0068409E"/>
    <w:rsid w:val="00684BFD"/>
    <w:rsid w:val="006868DB"/>
    <w:rsid w:val="006948DF"/>
    <w:rsid w:val="006A5212"/>
    <w:rsid w:val="006A6EA3"/>
    <w:rsid w:val="006B12C7"/>
    <w:rsid w:val="006B3B45"/>
    <w:rsid w:val="006B64A3"/>
    <w:rsid w:val="006B7BB4"/>
    <w:rsid w:val="006C6F4B"/>
    <w:rsid w:val="006C7B9D"/>
    <w:rsid w:val="006E2A89"/>
    <w:rsid w:val="006F268A"/>
    <w:rsid w:val="007054F0"/>
    <w:rsid w:val="007065D1"/>
    <w:rsid w:val="00710B70"/>
    <w:rsid w:val="00710F64"/>
    <w:rsid w:val="00714D85"/>
    <w:rsid w:val="00716D1B"/>
    <w:rsid w:val="0072378A"/>
    <w:rsid w:val="00723859"/>
    <w:rsid w:val="00724F2D"/>
    <w:rsid w:val="0072727D"/>
    <w:rsid w:val="007322C6"/>
    <w:rsid w:val="00733272"/>
    <w:rsid w:val="0073685B"/>
    <w:rsid w:val="00744FBF"/>
    <w:rsid w:val="0074654E"/>
    <w:rsid w:val="00750013"/>
    <w:rsid w:val="0075117E"/>
    <w:rsid w:val="007552D4"/>
    <w:rsid w:val="00755E84"/>
    <w:rsid w:val="00762132"/>
    <w:rsid w:val="0076674F"/>
    <w:rsid w:val="00767B27"/>
    <w:rsid w:val="00775C27"/>
    <w:rsid w:val="007808BE"/>
    <w:rsid w:val="00786759"/>
    <w:rsid w:val="00791361"/>
    <w:rsid w:val="007970AF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7F5AAA"/>
    <w:rsid w:val="007F6767"/>
    <w:rsid w:val="00804C38"/>
    <w:rsid w:val="00810CF0"/>
    <w:rsid w:val="00816459"/>
    <w:rsid w:val="00821440"/>
    <w:rsid w:val="0082437D"/>
    <w:rsid w:val="00825BC9"/>
    <w:rsid w:val="0083678C"/>
    <w:rsid w:val="008372E4"/>
    <w:rsid w:val="00846F6F"/>
    <w:rsid w:val="0084779A"/>
    <w:rsid w:val="00847B68"/>
    <w:rsid w:val="00857EA4"/>
    <w:rsid w:val="008664AE"/>
    <w:rsid w:val="008727FE"/>
    <w:rsid w:val="00872BD7"/>
    <w:rsid w:val="00872EDD"/>
    <w:rsid w:val="00874ED9"/>
    <w:rsid w:val="00876136"/>
    <w:rsid w:val="00894F29"/>
    <w:rsid w:val="008A732B"/>
    <w:rsid w:val="008A7439"/>
    <w:rsid w:val="008C70FA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22714"/>
    <w:rsid w:val="009342E2"/>
    <w:rsid w:val="009466A7"/>
    <w:rsid w:val="009521C3"/>
    <w:rsid w:val="0095517A"/>
    <w:rsid w:val="00955313"/>
    <w:rsid w:val="009557F1"/>
    <w:rsid w:val="009614E1"/>
    <w:rsid w:val="00977865"/>
    <w:rsid w:val="00981E4A"/>
    <w:rsid w:val="00984EDF"/>
    <w:rsid w:val="00986589"/>
    <w:rsid w:val="00990CA0"/>
    <w:rsid w:val="00995559"/>
    <w:rsid w:val="0099790B"/>
    <w:rsid w:val="009A0F65"/>
    <w:rsid w:val="009A6B60"/>
    <w:rsid w:val="009B3709"/>
    <w:rsid w:val="009B3767"/>
    <w:rsid w:val="009B553C"/>
    <w:rsid w:val="009C17B0"/>
    <w:rsid w:val="009C1CE9"/>
    <w:rsid w:val="009C2E19"/>
    <w:rsid w:val="009D568F"/>
    <w:rsid w:val="009D7801"/>
    <w:rsid w:val="009D78C8"/>
    <w:rsid w:val="009E16B6"/>
    <w:rsid w:val="009E4EFB"/>
    <w:rsid w:val="009E724D"/>
    <w:rsid w:val="00A00C53"/>
    <w:rsid w:val="00A00CDD"/>
    <w:rsid w:val="00A04A52"/>
    <w:rsid w:val="00A1234D"/>
    <w:rsid w:val="00A123A9"/>
    <w:rsid w:val="00A217B8"/>
    <w:rsid w:val="00A22FCF"/>
    <w:rsid w:val="00A250B6"/>
    <w:rsid w:val="00A3536B"/>
    <w:rsid w:val="00A4708B"/>
    <w:rsid w:val="00A62D36"/>
    <w:rsid w:val="00A64ABC"/>
    <w:rsid w:val="00A6690E"/>
    <w:rsid w:val="00A70F98"/>
    <w:rsid w:val="00A73ABD"/>
    <w:rsid w:val="00A76C16"/>
    <w:rsid w:val="00A80BB8"/>
    <w:rsid w:val="00A85837"/>
    <w:rsid w:val="00A85D49"/>
    <w:rsid w:val="00A9559C"/>
    <w:rsid w:val="00AA3E3D"/>
    <w:rsid w:val="00AA488B"/>
    <w:rsid w:val="00AB0FC5"/>
    <w:rsid w:val="00AB6948"/>
    <w:rsid w:val="00AB72E3"/>
    <w:rsid w:val="00AC461A"/>
    <w:rsid w:val="00AC5345"/>
    <w:rsid w:val="00AC57B2"/>
    <w:rsid w:val="00AC5CD4"/>
    <w:rsid w:val="00AD29F8"/>
    <w:rsid w:val="00AE340E"/>
    <w:rsid w:val="00AF5146"/>
    <w:rsid w:val="00AF7A6A"/>
    <w:rsid w:val="00B131DF"/>
    <w:rsid w:val="00B27ABD"/>
    <w:rsid w:val="00B30C97"/>
    <w:rsid w:val="00B32401"/>
    <w:rsid w:val="00B400F5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7304"/>
    <w:rsid w:val="00BB4906"/>
    <w:rsid w:val="00BC014F"/>
    <w:rsid w:val="00BC180C"/>
    <w:rsid w:val="00BC4DE3"/>
    <w:rsid w:val="00BC7482"/>
    <w:rsid w:val="00BD0EAE"/>
    <w:rsid w:val="00BD34D5"/>
    <w:rsid w:val="00BD37CB"/>
    <w:rsid w:val="00BD4737"/>
    <w:rsid w:val="00BD6A04"/>
    <w:rsid w:val="00BE30EC"/>
    <w:rsid w:val="00BE75FF"/>
    <w:rsid w:val="00C006CD"/>
    <w:rsid w:val="00C026F3"/>
    <w:rsid w:val="00C06889"/>
    <w:rsid w:val="00C15094"/>
    <w:rsid w:val="00C3527A"/>
    <w:rsid w:val="00C40747"/>
    <w:rsid w:val="00C4297C"/>
    <w:rsid w:val="00C4363B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77126"/>
    <w:rsid w:val="00C94719"/>
    <w:rsid w:val="00C9778E"/>
    <w:rsid w:val="00CA00E0"/>
    <w:rsid w:val="00CA08C6"/>
    <w:rsid w:val="00CA12E9"/>
    <w:rsid w:val="00CB0434"/>
    <w:rsid w:val="00CB2CCF"/>
    <w:rsid w:val="00CB4AD4"/>
    <w:rsid w:val="00CB4E1F"/>
    <w:rsid w:val="00CB5BC2"/>
    <w:rsid w:val="00CC519B"/>
    <w:rsid w:val="00CD00BE"/>
    <w:rsid w:val="00CD2D65"/>
    <w:rsid w:val="00CD38EA"/>
    <w:rsid w:val="00CD4EA3"/>
    <w:rsid w:val="00CD7A7A"/>
    <w:rsid w:val="00CE1C90"/>
    <w:rsid w:val="00CE24F3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76BB7"/>
    <w:rsid w:val="00D77231"/>
    <w:rsid w:val="00D81490"/>
    <w:rsid w:val="00D82A0F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26CF"/>
    <w:rsid w:val="00DE7D7A"/>
    <w:rsid w:val="00DF2FBF"/>
    <w:rsid w:val="00E105F6"/>
    <w:rsid w:val="00E10604"/>
    <w:rsid w:val="00E14775"/>
    <w:rsid w:val="00E23903"/>
    <w:rsid w:val="00E25220"/>
    <w:rsid w:val="00E30DDC"/>
    <w:rsid w:val="00E375A2"/>
    <w:rsid w:val="00E504C1"/>
    <w:rsid w:val="00E52409"/>
    <w:rsid w:val="00E54304"/>
    <w:rsid w:val="00E57A0C"/>
    <w:rsid w:val="00E6511D"/>
    <w:rsid w:val="00E65CE8"/>
    <w:rsid w:val="00E77C55"/>
    <w:rsid w:val="00E77E8A"/>
    <w:rsid w:val="00E8060F"/>
    <w:rsid w:val="00E8582B"/>
    <w:rsid w:val="00E91177"/>
    <w:rsid w:val="00EA44E3"/>
    <w:rsid w:val="00EA4BD4"/>
    <w:rsid w:val="00EB4124"/>
    <w:rsid w:val="00EB5043"/>
    <w:rsid w:val="00EB72E6"/>
    <w:rsid w:val="00EC7ECD"/>
    <w:rsid w:val="00ED077D"/>
    <w:rsid w:val="00ED7D94"/>
    <w:rsid w:val="00EE1B16"/>
    <w:rsid w:val="00EE4577"/>
    <w:rsid w:val="00EE51E0"/>
    <w:rsid w:val="00EF0103"/>
    <w:rsid w:val="00EF27CF"/>
    <w:rsid w:val="00EF2C83"/>
    <w:rsid w:val="00EF731D"/>
    <w:rsid w:val="00F02CA1"/>
    <w:rsid w:val="00F031CC"/>
    <w:rsid w:val="00F05C59"/>
    <w:rsid w:val="00F126C1"/>
    <w:rsid w:val="00F12E3B"/>
    <w:rsid w:val="00F14EA8"/>
    <w:rsid w:val="00F17E00"/>
    <w:rsid w:val="00F205BC"/>
    <w:rsid w:val="00F20EB8"/>
    <w:rsid w:val="00F222B8"/>
    <w:rsid w:val="00F237C2"/>
    <w:rsid w:val="00F24014"/>
    <w:rsid w:val="00F242C4"/>
    <w:rsid w:val="00F30523"/>
    <w:rsid w:val="00F40AEF"/>
    <w:rsid w:val="00F462DF"/>
    <w:rsid w:val="00F50497"/>
    <w:rsid w:val="00F539C3"/>
    <w:rsid w:val="00F568B5"/>
    <w:rsid w:val="00F607D8"/>
    <w:rsid w:val="00F63240"/>
    <w:rsid w:val="00F7182A"/>
    <w:rsid w:val="00F74CCD"/>
    <w:rsid w:val="00F75E5F"/>
    <w:rsid w:val="00F92DD5"/>
    <w:rsid w:val="00F95AFF"/>
    <w:rsid w:val="00F97713"/>
    <w:rsid w:val="00FA7696"/>
    <w:rsid w:val="00FB0087"/>
    <w:rsid w:val="00FB172E"/>
    <w:rsid w:val="00FB5658"/>
    <w:rsid w:val="00FC34C6"/>
    <w:rsid w:val="00FD4842"/>
    <w:rsid w:val="00FD5ADC"/>
    <w:rsid w:val="00FE0347"/>
    <w:rsid w:val="00FE1AEA"/>
    <w:rsid w:val="00FE6330"/>
    <w:rsid w:val="00FF0CF2"/>
    <w:rsid w:val="00FF14F1"/>
    <w:rsid w:val="00FF14FB"/>
    <w:rsid w:val="00FF4092"/>
    <w:rsid w:val="00FF42A4"/>
    <w:rsid w:val="00FF56D9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0B8C77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726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7F5AAA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7F5AAA"/>
  </w:style>
  <w:style w:type="character" w:customStyle="1" w:styleId="afc">
    <w:name w:val="批注文字 字符"/>
    <w:basedOn w:val="a0"/>
    <w:link w:val="afb"/>
    <w:uiPriority w:val="99"/>
    <w:semiHidden/>
    <w:rsid w:val="007F5AAA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F5AAA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7F5AAA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203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5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03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8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F3696-9AAC-4E26-AD29-448E5470E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815</TotalTime>
  <Pages>3</Pages>
  <Words>711</Words>
  <Characters>4059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16</cp:revision>
  <dcterms:created xsi:type="dcterms:W3CDTF">2022-01-07T08:37:00Z</dcterms:created>
  <dcterms:modified xsi:type="dcterms:W3CDTF">2022-04-25T17:45:00Z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(3)Cqw4GYryMGLBc5aaGEmIRQLGCbRXW+LHRp3OxwwTXqFmFRMjrRyUCo8LfjzunI+EJl45YXn9
JixUfpai4lnoQSrUOMKhwqErfPCPLnQ9xgH3uHBqKvfD0ATVXvBghKqpSg8Lha5Sda1LV8Ro
Vy2tbQoY7ycul3hpQSBipVIhQferkZ4RbbUVcXxsVWWl4+ELF0KjRVgJYGYL3epvmF3XVoWs
wDeE6MdgDAWzbFlKUv</vt:lpwstr>
  </property>
  <property fmtid="{D5CDD505-2E9C-101B-9397-08002B2CF9AE}" pid="3" name="_2015_ms_pID_7253431">
    <vt:lpwstr>7Kr0HPEsRuJsGLxKIpuB4sQKDPV317L0E061v8c+tMtsn+llC+k6QU
tg695oDgmVIeMPxd1wptjFIv43d16r/Bdy3JPo+zRqLl7burZbCMHWg0TlUVYYqtUqp8BPX7
OyjNPRUajI3pKFDQNrHA5xY7Fsy6X/LfXOGsFbJAV6wPc7yqCisLY8F1RE6Xa2DPSTlZMWZy
ApLA9AWjfycOhuimRVZGliM8vh/w66kGvOz9</vt:lpwstr>
  </property>
  <property fmtid="{D5CDD505-2E9C-101B-9397-08002B2CF9AE}" pid="4" name="_2015_ms_pID_7253432">
    <vt:lpwstr>SJbWk+icbBPZYNGJBUW1oF0=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1650908686</vt:lpwstr>
  </property>
</Properties>
</file>